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61A" w:rsidRDefault="00E5061A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061A" w:rsidRDefault="00E5061A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061A" w:rsidRDefault="00E5061A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061A" w:rsidRDefault="00E5061A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061A" w:rsidRDefault="00E5061A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061A" w:rsidRDefault="00E5061A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061A" w:rsidRDefault="00E5061A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педагогического проц</w:t>
      </w:r>
      <w:r w:rsidR="0018107C">
        <w:rPr>
          <w:rFonts w:ascii="Times New Roman" w:hAnsi="Times New Roman" w:cs="Times New Roman"/>
          <w:sz w:val="28"/>
          <w:szCs w:val="28"/>
        </w:rPr>
        <w:t>есса в</w:t>
      </w:r>
      <w:r w:rsidR="007E17F8">
        <w:rPr>
          <w:rFonts w:ascii="Times New Roman" w:hAnsi="Times New Roman" w:cs="Times New Roman"/>
          <w:sz w:val="28"/>
          <w:szCs w:val="28"/>
        </w:rPr>
        <w:t xml:space="preserve"> </w:t>
      </w:r>
      <w:r w:rsidR="00031902">
        <w:rPr>
          <w:rFonts w:ascii="Times New Roman" w:hAnsi="Times New Roman" w:cs="Times New Roman"/>
          <w:sz w:val="28"/>
          <w:szCs w:val="28"/>
        </w:rPr>
        <w:t xml:space="preserve">первой </w:t>
      </w:r>
      <w:r w:rsidR="007E17F8">
        <w:rPr>
          <w:rFonts w:ascii="Times New Roman" w:hAnsi="Times New Roman" w:cs="Times New Roman"/>
          <w:sz w:val="28"/>
          <w:szCs w:val="28"/>
        </w:rPr>
        <w:t>младшей группе (2 – 3</w:t>
      </w:r>
      <w:r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CE1F24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дошкольной образовательной организации</w:t>
      </w:r>
    </w:p>
    <w:p w:rsidR="008F6510" w:rsidRDefault="00E5061A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20___ / ____</w:t>
      </w:r>
      <w:r w:rsidR="008F651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E5061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E5061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E5061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__________________________</w:t>
      </w:r>
    </w:p>
    <w:p w:rsidR="008F6510" w:rsidRDefault="008F6510" w:rsidP="00E5061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E5061A" w:rsidP="00E5061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8F6510">
        <w:rPr>
          <w:rFonts w:ascii="Times New Roman" w:hAnsi="Times New Roman" w:cs="Times New Roman"/>
          <w:sz w:val="28"/>
          <w:szCs w:val="28"/>
        </w:rPr>
        <w:t>Воспитатели:</w:t>
      </w:r>
    </w:p>
    <w:p w:rsidR="008F6510" w:rsidRDefault="008F6510" w:rsidP="00E5061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E5061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</w:t>
      </w:r>
    </w:p>
    <w:p w:rsidR="008F6510" w:rsidRDefault="008F6510" w:rsidP="00E5061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E5061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</w:t>
      </w: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510" w:rsidRDefault="008F6510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61A" w:rsidRDefault="00E5061A" w:rsidP="008F651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887" w:rsidRDefault="006C1887" w:rsidP="006F5B6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AA4E96" w:rsidTr="00AA4E96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4E96" w:rsidRPr="00E5061A" w:rsidRDefault="002F0558" w:rsidP="008F65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</w:t>
            </w:r>
            <w:r w:rsidR="00AA4E96" w:rsidRPr="00E5061A">
              <w:rPr>
                <w:rFonts w:ascii="Times New Roman" w:hAnsi="Times New Roman" w:cs="Times New Roman"/>
              </w:rPr>
              <w:t>Предлагаемое пособие разработано с целью оптимизации образовательного процесса в любом учрежден</w:t>
            </w:r>
            <w:r w:rsidR="00073BA8" w:rsidRPr="00E5061A">
              <w:rPr>
                <w:rFonts w:ascii="Times New Roman" w:hAnsi="Times New Roman" w:cs="Times New Roman"/>
              </w:rPr>
              <w:t>ии, работающим с группой детей 2-3</w:t>
            </w:r>
            <w:r w:rsidR="00AA4E96" w:rsidRPr="00E5061A">
              <w:rPr>
                <w:rFonts w:ascii="Times New Roman" w:hAnsi="Times New Roman" w:cs="Times New Roman"/>
              </w:rPr>
              <w:t xml:space="preserve"> лет, вне зависимости от приоритетов разработанной программы обучения и воспитания и контингента детей. Это достигается путем использования общепринятых критериев развития детей данного возраста и уровневым подходом к оценке достижений ребенка по принципу: чем ниже балл, тем больше проблем в развитии ребенка или организации педагогического процесса в группе детей. Система мониторинга содержит 5 образовательных областей, соответствующих Федеральному государственному образовательному стандарту дошкольного образования, приказ Министерства образования и науки № 1155 от 17 октября 2013 года: «Социально-коммуникативное развитие», «Речевое развитие», «Художественно-эстетическое развитие», «Физическое развитие», что позволяет комплексно оценить качество образовательной деятельности в группе и при необходимости индивидуализировать его для достижения достаточного уровня освоения каждым ребенком содержания образовательной программы учреждения.</w:t>
            </w:r>
          </w:p>
          <w:p w:rsidR="00AA4E96" w:rsidRPr="00E5061A" w:rsidRDefault="002F0558" w:rsidP="008F65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</w:rPr>
              <w:t xml:space="preserve">          </w:t>
            </w:r>
            <w:r w:rsidR="00AA4E96" w:rsidRPr="00E5061A">
              <w:rPr>
                <w:rFonts w:ascii="Times New Roman" w:hAnsi="Times New Roman" w:cs="Times New Roman"/>
              </w:rPr>
              <w:t>Оценка педагогического процесса связана с уровнем овладения каждым ребенком необходимыми навыками и умениями по образовательным областям:</w:t>
            </w:r>
          </w:p>
          <w:p w:rsidR="00AA4E96" w:rsidRPr="00E5061A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  <w:i/>
              </w:rPr>
              <w:t xml:space="preserve">          </w:t>
            </w:r>
            <w:r w:rsidR="00AA4E96" w:rsidRPr="00E5061A">
              <w:rPr>
                <w:rFonts w:ascii="Times New Roman" w:hAnsi="Times New Roman" w:cs="Times New Roman"/>
                <w:i/>
              </w:rPr>
              <w:t>1 балл</w:t>
            </w:r>
            <w:r w:rsidR="00AA4E96" w:rsidRPr="00E5061A">
              <w:rPr>
                <w:rFonts w:ascii="Times New Roman" w:hAnsi="Times New Roman" w:cs="Times New Roman"/>
              </w:rPr>
              <w:t xml:space="preserve"> – ребенок не может выполнить все параметры оценки, помощь взрослого не принимает; </w:t>
            </w:r>
          </w:p>
          <w:p w:rsidR="00AA4E96" w:rsidRPr="00E5061A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</w:rPr>
              <w:t xml:space="preserve">         </w:t>
            </w:r>
            <w:r w:rsidR="00AA4E96" w:rsidRPr="00E5061A">
              <w:rPr>
                <w:rFonts w:ascii="Times New Roman" w:hAnsi="Times New Roman" w:cs="Times New Roman"/>
                <w:i/>
              </w:rPr>
              <w:t>2 балла</w:t>
            </w:r>
            <w:r w:rsidR="00AA4E96" w:rsidRPr="00E5061A">
              <w:rPr>
                <w:rFonts w:ascii="Times New Roman" w:hAnsi="Times New Roman" w:cs="Times New Roman"/>
              </w:rPr>
              <w:t xml:space="preserve"> – ребенок с помощью взрослого выполняет некоторые параметры оценки;</w:t>
            </w:r>
          </w:p>
          <w:p w:rsidR="00AA4E96" w:rsidRPr="00E5061A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  <w:i/>
              </w:rPr>
              <w:t xml:space="preserve">         </w:t>
            </w:r>
            <w:r w:rsidR="00AA4E96" w:rsidRPr="00E5061A">
              <w:rPr>
                <w:rFonts w:ascii="Times New Roman" w:hAnsi="Times New Roman" w:cs="Times New Roman"/>
                <w:i/>
              </w:rPr>
              <w:t>3 балла</w:t>
            </w:r>
            <w:r w:rsidR="00AA4E96" w:rsidRPr="00E5061A">
              <w:rPr>
                <w:rFonts w:ascii="Times New Roman" w:hAnsi="Times New Roman" w:cs="Times New Roman"/>
              </w:rPr>
              <w:t xml:space="preserve"> – ребенок выполняет все параметры оценки с частичной помощью взрослого;</w:t>
            </w:r>
          </w:p>
          <w:p w:rsidR="00AA4E96" w:rsidRPr="00E5061A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</w:rPr>
              <w:t xml:space="preserve">         </w:t>
            </w:r>
            <w:r w:rsidR="00AA4E96" w:rsidRPr="00E5061A">
              <w:rPr>
                <w:rFonts w:ascii="Times New Roman" w:hAnsi="Times New Roman" w:cs="Times New Roman"/>
                <w:i/>
              </w:rPr>
              <w:t>4 балла</w:t>
            </w:r>
            <w:r w:rsidR="00AA4E96" w:rsidRPr="00E5061A">
              <w:rPr>
                <w:rFonts w:ascii="Times New Roman" w:hAnsi="Times New Roman" w:cs="Times New Roman"/>
              </w:rPr>
              <w:t xml:space="preserve"> – ребенок выполняет самостоятельно и с частичной помощью взрослого все параметры оценки;</w:t>
            </w:r>
          </w:p>
          <w:p w:rsidR="00AA4E96" w:rsidRPr="00E5061A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  <w:i/>
              </w:rPr>
              <w:t xml:space="preserve">         </w:t>
            </w:r>
            <w:r w:rsidR="00AA4E96" w:rsidRPr="00E5061A">
              <w:rPr>
                <w:rFonts w:ascii="Times New Roman" w:hAnsi="Times New Roman" w:cs="Times New Roman"/>
                <w:i/>
              </w:rPr>
              <w:t>5 баллов</w:t>
            </w:r>
            <w:r w:rsidR="00AA4E96" w:rsidRPr="00E5061A">
              <w:rPr>
                <w:rFonts w:ascii="Times New Roman" w:hAnsi="Times New Roman" w:cs="Times New Roman"/>
              </w:rPr>
              <w:t xml:space="preserve"> – ребенок выполняет все параметры оценки самостоятельно.</w:t>
            </w:r>
          </w:p>
          <w:p w:rsidR="00AA4E96" w:rsidRPr="00E5061A" w:rsidRDefault="002F0558" w:rsidP="0005676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</w:rPr>
              <w:t xml:space="preserve">         </w:t>
            </w:r>
            <w:r w:rsidR="00AA4E96" w:rsidRPr="00E5061A">
              <w:rPr>
                <w:rFonts w:ascii="Times New Roman" w:hAnsi="Times New Roman" w:cs="Times New Roman"/>
              </w:rPr>
              <w:t>Таблицы педагогической диагностики заполняются дважды в год, в начале и конце учебного года (лучше использовать ручки разных цветов), для проведения сравнительного анализа. Технология работы с таблицами проста и включает 2 этапа.</w:t>
            </w:r>
          </w:p>
          <w:p w:rsidR="00AA4E96" w:rsidRPr="00E5061A" w:rsidRDefault="002F0558" w:rsidP="002170C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</w:rPr>
              <w:t xml:space="preserve">          </w:t>
            </w:r>
            <w:r w:rsidR="00AA4E96" w:rsidRPr="00E5061A">
              <w:rPr>
                <w:rFonts w:ascii="Times New Roman" w:hAnsi="Times New Roman" w:cs="Times New Roman"/>
                <w:i/>
              </w:rPr>
              <w:t>1 этап.</w:t>
            </w:r>
            <w:r w:rsidR="00AA4E96" w:rsidRPr="00E5061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A4E96" w:rsidRPr="00E5061A">
              <w:rPr>
                <w:rFonts w:ascii="Times New Roman" w:hAnsi="Times New Roman" w:cs="Times New Roman"/>
              </w:rPr>
              <w:t>Напротив</w:t>
            </w:r>
            <w:proofErr w:type="gramEnd"/>
            <w:r w:rsidR="00AA4E96" w:rsidRPr="00E5061A">
              <w:rPr>
                <w:rFonts w:ascii="Times New Roman" w:hAnsi="Times New Roman" w:cs="Times New Roman"/>
              </w:rPr>
              <w:t xml:space="preserve"> фамилии и имени каждого ребенка проставляются баллы в каждой ячейке указанного параметра, по которым затем считается итоговый показатель по каждому ребенку (среднее значение == все баллы сложить (по строке) и разделить на количество параметров, округлять до десятых долей). Этот показатель необходим для написания характеристики на конкретного ребенка и проведения индивидуального учета промежуточных результатов освоения общеобразовательной программы.</w:t>
            </w:r>
          </w:p>
          <w:p w:rsidR="00AA4E96" w:rsidRPr="00E5061A" w:rsidRDefault="002F0558" w:rsidP="002170C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  <w:i/>
              </w:rPr>
              <w:t xml:space="preserve">          </w:t>
            </w:r>
            <w:r w:rsidR="00AA4E96" w:rsidRPr="00E5061A">
              <w:rPr>
                <w:rFonts w:ascii="Times New Roman" w:hAnsi="Times New Roman" w:cs="Times New Roman"/>
                <w:i/>
              </w:rPr>
              <w:t>2 этап.</w:t>
            </w:r>
            <w:r w:rsidR="00AA4E96" w:rsidRPr="00E5061A">
              <w:rPr>
                <w:rFonts w:ascii="Times New Roman" w:hAnsi="Times New Roman" w:cs="Times New Roman"/>
              </w:rPr>
              <w:t xml:space="preserve"> Когда все дети прошли диагностику, тогда подсчитывается итоговый показатель по группе (среднее значение == все баллы </w:t>
            </w:r>
            <w:proofErr w:type="gramStart"/>
            <w:r w:rsidR="00AA4E96" w:rsidRPr="00E5061A">
              <w:rPr>
                <w:rFonts w:ascii="Times New Roman" w:hAnsi="Times New Roman" w:cs="Times New Roman"/>
              </w:rPr>
              <w:t>сложить(</w:t>
            </w:r>
            <w:proofErr w:type="gramEnd"/>
            <w:r w:rsidR="00AA4E96" w:rsidRPr="00E5061A">
              <w:rPr>
                <w:rFonts w:ascii="Times New Roman" w:hAnsi="Times New Roman" w:cs="Times New Roman"/>
              </w:rPr>
              <w:t xml:space="preserve">по столбцу) и разделить на количество параметров, округлять до десятых долей). Этот показатель необходим для описания </w:t>
            </w:r>
            <w:proofErr w:type="spellStart"/>
            <w:r w:rsidR="00AA4E96" w:rsidRPr="00E5061A">
              <w:rPr>
                <w:rFonts w:ascii="Times New Roman" w:hAnsi="Times New Roman" w:cs="Times New Roman"/>
              </w:rPr>
              <w:t>общегрупповых</w:t>
            </w:r>
            <w:proofErr w:type="spellEnd"/>
            <w:r w:rsidR="00AA4E96" w:rsidRPr="00E5061A">
              <w:rPr>
                <w:rFonts w:ascii="Times New Roman" w:hAnsi="Times New Roman" w:cs="Times New Roman"/>
              </w:rPr>
              <w:t xml:space="preserve"> тенденций (в группах компенсирующей направленности – для подготовки к групповому медико-психолого-педагогическому совещанию), а также для введения учета </w:t>
            </w:r>
            <w:proofErr w:type="spellStart"/>
            <w:r w:rsidR="00AA4E96" w:rsidRPr="00E5061A">
              <w:rPr>
                <w:rFonts w:ascii="Times New Roman" w:hAnsi="Times New Roman" w:cs="Times New Roman"/>
              </w:rPr>
              <w:t>общегрупповых</w:t>
            </w:r>
            <w:proofErr w:type="spellEnd"/>
            <w:r w:rsidR="00AA4E96" w:rsidRPr="00E5061A">
              <w:rPr>
                <w:rFonts w:ascii="Times New Roman" w:hAnsi="Times New Roman" w:cs="Times New Roman"/>
              </w:rPr>
              <w:t xml:space="preserve"> промежуточных результатов освоения общеобразовательной программы.</w:t>
            </w:r>
          </w:p>
          <w:p w:rsidR="00AA4E96" w:rsidRPr="00E5061A" w:rsidRDefault="002F0558" w:rsidP="00E77B4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5061A">
              <w:rPr>
                <w:rFonts w:ascii="Times New Roman" w:hAnsi="Times New Roman" w:cs="Times New Roman"/>
              </w:rPr>
              <w:t xml:space="preserve">           </w:t>
            </w:r>
            <w:r w:rsidR="00AA4E96" w:rsidRPr="00E5061A">
              <w:rPr>
                <w:rFonts w:ascii="Times New Roman" w:hAnsi="Times New Roman" w:cs="Times New Roman"/>
              </w:rPr>
              <w:t>Двухступенчатая система мониторинга позволяет оперативно находить неточности в построении педагогического процесса в группе и выделять детей с проблемами в развитии. Это позволяет своевременно разрабатывать для детей индивидуальные образовательные маршруты и оперативно осуществлять</w:t>
            </w:r>
            <w:r w:rsidR="00E77B43" w:rsidRPr="00E5061A">
              <w:rPr>
                <w:rFonts w:ascii="Times New Roman" w:hAnsi="Times New Roman" w:cs="Times New Roman"/>
              </w:rPr>
              <w:t xml:space="preserve"> психолого-методическую поддержку педагогов. Нормативными вариантами развития можно считать средние значения по каждому ребенку или </w:t>
            </w:r>
            <w:proofErr w:type="spellStart"/>
            <w:r w:rsidR="00E77B43" w:rsidRPr="00E5061A">
              <w:rPr>
                <w:rFonts w:ascii="Times New Roman" w:hAnsi="Times New Roman" w:cs="Times New Roman"/>
              </w:rPr>
              <w:t>общегрупповому</w:t>
            </w:r>
            <w:proofErr w:type="spellEnd"/>
            <w:r w:rsidR="00E77B43" w:rsidRPr="00E5061A">
              <w:rPr>
                <w:rFonts w:ascii="Times New Roman" w:hAnsi="Times New Roman" w:cs="Times New Roman"/>
              </w:rPr>
              <w:t xml:space="preserve"> параметру развития больше 3,8.</w:t>
            </w:r>
            <w:r w:rsidR="0089260E" w:rsidRPr="00E5061A">
              <w:rPr>
                <w:rFonts w:ascii="Times New Roman" w:hAnsi="Times New Roman" w:cs="Times New Roman"/>
              </w:rPr>
              <w:t xml:space="preserve"> Эти же параметры в интервале средних значений от 2,3 до 3,7 можно считать показателями проблем в развитии ребенка социального и/или органического генеза, а также незначительные трудности организации педагогического процесса в группе. Средние значения менее 2,2 будут свидетельствовать о выраженном несоответствии развития ребенка возрасту, а также необходимости корректировки педагогического процесса в группе по данному параметру \ данной образовательной области. (Указанные интервалы средних значений носят рекомендательный характер, так как получены с помощью применяемых в психолого-педагогических исследованиях психометрических процедур, и будут уточняться по мере поступления результатов мониторинга детей данного возраста).</w:t>
            </w:r>
          </w:p>
          <w:p w:rsidR="0089260E" w:rsidRDefault="002F0558" w:rsidP="00E77B4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61A">
              <w:rPr>
                <w:rFonts w:ascii="Times New Roman" w:hAnsi="Times New Roman" w:cs="Times New Roman"/>
              </w:rPr>
              <w:t xml:space="preserve">            Наличие математической обработки результатов педагогической диагностики образовательного процесса оптимизирует хранение и сравнение результатов каждого ребенка и позволяет своевременно оптимизировать педагогический процесс в группе детей образовательной организации.</w:t>
            </w:r>
          </w:p>
        </w:tc>
      </w:tr>
      <w:tr w:rsidR="002F0558" w:rsidTr="00AA4E96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2F0558" w:rsidRDefault="002F0558" w:rsidP="008F65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BE2" w:rsidRDefault="00C87BE2" w:rsidP="00E5061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F0558" w:rsidRPr="001617FC" w:rsidRDefault="002F0558" w:rsidP="001617F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«Социально-коммуникативное развитие»</w:t>
      </w:r>
    </w:p>
    <w:tbl>
      <w:tblPr>
        <w:tblStyle w:val="a4"/>
        <w:tblW w:w="15735" w:type="dxa"/>
        <w:tblInd w:w="-459" w:type="dxa"/>
        <w:tblLook w:val="04A0" w:firstRow="1" w:lastRow="0" w:firstColumn="1" w:lastColumn="0" w:noHBand="0" w:noVBand="1"/>
      </w:tblPr>
      <w:tblGrid>
        <w:gridCol w:w="704"/>
        <w:gridCol w:w="2954"/>
        <w:gridCol w:w="822"/>
        <w:gridCol w:w="837"/>
        <w:gridCol w:w="822"/>
        <w:gridCol w:w="820"/>
        <w:gridCol w:w="822"/>
        <w:gridCol w:w="849"/>
        <w:gridCol w:w="850"/>
        <w:gridCol w:w="777"/>
        <w:gridCol w:w="825"/>
        <w:gridCol w:w="807"/>
        <w:gridCol w:w="884"/>
        <w:gridCol w:w="1020"/>
        <w:gridCol w:w="949"/>
        <w:gridCol w:w="993"/>
      </w:tblGrid>
      <w:tr w:rsidR="00B5114D" w:rsidTr="00E5061A">
        <w:trPr>
          <w:trHeight w:val="1127"/>
        </w:trPr>
        <w:tc>
          <w:tcPr>
            <w:tcW w:w="704" w:type="dxa"/>
            <w:vMerge w:val="restart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954" w:type="dxa"/>
            <w:vMerge w:val="restart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659" w:type="dxa"/>
            <w:gridSpan w:val="2"/>
          </w:tcPr>
          <w:p w:rsidR="00B5114D" w:rsidRPr="00073BA8" w:rsidRDefault="00073BA8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3BA8">
              <w:rPr>
                <w:rFonts w:ascii="Times New Roman" w:hAnsi="Times New Roman" w:cs="Times New Roman"/>
                <w:b/>
                <w:sz w:val="16"/>
                <w:szCs w:val="16"/>
              </w:rPr>
              <w:t>М</w:t>
            </w:r>
            <w:r w:rsidR="00065BFA">
              <w:rPr>
                <w:rFonts w:ascii="Times New Roman" w:hAnsi="Times New Roman" w:cs="Times New Roman"/>
                <w:b/>
                <w:sz w:val="16"/>
                <w:szCs w:val="16"/>
              </w:rPr>
              <w:t>ожет играть рядом, не меш</w:t>
            </w:r>
            <w:r w:rsidRPr="00073BA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ать другим детям, подражать действиям сверстника и взрослого.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Проявляет интерес к совместным играм со сверстниками и взрослым</w:t>
            </w:r>
          </w:p>
        </w:tc>
        <w:tc>
          <w:tcPr>
            <w:tcW w:w="1642" w:type="dxa"/>
            <w:gridSpan w:val="2"/>
          </w:tcPr>
          <w:p w:rsidR="00B5114D" w:rsidRPr="001617FC" w:rsidRDefault="00065BF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Общается в диалоге с воспитателем. Может поделиться информацией, пожаловаться на неудобство и действия сверстника. Обращается с речью к сверстнику</w:t>
            </w:r>
          </w:p>
        </w:tc>
        <w:tc>
          <w:tcPr>
            <w:tcW w:w="1671" w:type="dxa"/>
            <w:gridSpan w:val="2"/>
          </w:tcPr>
          <w:p w:rsidR="00B5114D" w:rsidRPr="001617FC" w:rsidRDefault="00065BF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Следит за действиями героев кукольного театра. Рассматривает иллюстрации в знакомых книжках</w:t>
            </w:r>
          </w:p>
        </w:tc>
        <w:tc>
          <w:tcPr>
            <w:tcW w:w="1627" w:type="dxa"/>
            <w:gridSpan w:val="2"/>
          </w:tcPr>
          <w:p w:rsidR="00B5114D" w:rsidRPr="001617FC" w:rsidRDefault="00065BF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Слушает стихи, сказки, небольшие рассказы без наглядного сопровождения</w:t>
            </w:r>
          </w:p>
        </w:tc>
        <w:tc>
          <w:tcPr>
            <w:tcW w:w="1632" w:type="dxa"/>
            <w:gridSpan w:val="2"/>
          </w:tcPr>
          <w:p w:rsidR="00B5114D" w:rsidRPr="001617FC" w:rsidRDefault="00065BF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Наблюдает за трудовыми процессами воспитателя в уголке природы. Выполняет простейшие трудовые действия</w:t>
            </w:r>
          </w:p>
        </w:tc>
        <w:tc>
          <w:tcPr>
            <w:tcW w:w="1904" w:type="dxa"/>
            <w:gridSpan w:val="2"/>
          </w:tcPr>
          <w:p w:rsidR="00B5114D" w:rsidRPr="001617FC" w:rsidRDefault="00065BFA" w:rsidP="001617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Проявляет отрицательное отношение к порицаемым личностным качествам сверстников. Проявляет элементарные правила вежливости</w:t>
            </w:r>
          </w:p>
        </w:tc>
        <w:tc>
          <w:tcPr>
            <w:tcW w:w="1942" w:type="dxa"/>
            <w:gridSpan w:val="2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E5061A" w:rsidTr="00E5061A">
        <w:trPr>
          <w:trHeight w:val="256"/>
        </w:trPr>
        <w:tc>
          <w:tcPr>
            <w:tcW w:w="704" w:type="dxa"/>
            <w:vMerge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4" w:type="dxa"/>
            <w:vMerge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37" w:type="dxa"/>
          </w:tcPr>
          <w:p w:rsidR="00B5114D" w:rsidRPr="001617FC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20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49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77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5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07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84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020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49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93" w:type="dxa"/>
          </w:tcPr>
          <w:p w:rsidR="00B5114D" w:rsidRPr="001617FC" w:rsidRDefault="00B5114D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E5061A" w:rsidRPr="00E5061A" w:rsidTr="00E5061A">
        <w:trPr>
          <w:trHeight w:val="289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18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07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30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56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33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07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56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33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22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267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11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56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4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33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33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33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267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4"/>
        </w:trPr>
        <w:tc>
          <w:tcPr>
            <w:tcW w:w="70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5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4"/>
        </w:trPr>
        <w:tc>
          <w:tcPr>
            <w:tcW w:w="70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5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4"/>
        </w:trPr>
        <w:tc>
          <w:tcPr>
            <w:tcW w:w="70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5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4"/>
        </w:trPr>
        <w:tc>
          <w:tcPr>
            <w:tcW w:w="70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5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4"/>
        </w:trPr>
        <w:tc>
          <w:tcPr>
            <w:tcW w:w="70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5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4"/>
        </w:trPr>
        <w:tc>
          <w:tcPr>
            <w:tcW w:w="70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5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061A" w:rsidRPr="00E5061A" w:rsidRDefault="00E5061A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70"/>
        </w:trPr>
        <w:tc>
          <w:tcPr>
            <w:tcW w:w="3658" w:type="dxa"/>
            <w:gridSpan w:val="2"/>
          </w:tcPr>
          <w:p w:rsidR="00B5114D" w:rsidRPr="00E5061A" w:rsidRDefault="00E5061A" w:rsidP="00E5061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показатель по группе</w:t>
            </w: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5114D" w:rsidRPr="00E5061A" w:rsidRDefault="00B5114D" w:rsidP="002F055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14D" w:rsidRDefault="00B5114D" w:rsidP="001617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BE2" w:rsidRDefault="00C87BE2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F0558" w:rsidRDefault="001617FC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(</w:t>
      </w:r>
      <w:r w:rsidR="00BC7297">
        <w:rPr>
          <w:rFonts w:ascii="Times New Roman" w:hAnsi="Times New Roman" w:cs="Times New Roman"/>
          <w:sz w:val="28"/>
          <w:szCs w:val="28"/>
        </w:rPr>
        <w:t>сентябрь</w:t>
      </w:r>
      <w:r>
        <w:rPr>
          <w:rFonts w:ascii="Times New Roman" w:hAnsi="Times New Roman" w:cs="Times New Roman"/>
          <w:sz w:val="28"/>
          <w:szCs w:val="28"/>
        </w:rPr>
        <w:t>)___________________________________________________________________________________</w:t>
      </w:r>
    </w:p>
    <w:p w:rsidR="001617FC" w:rsidRDefault="001617FC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17FC" w:rsidRDefault="001617FC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17FC" w:rsidRDefault="001617FC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17FC" w:rsidRDefault="001617FC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(май)______________________________________________________________________________________</w:t>
      </w:r>
    </w:p>
    <w:p w:rsidR="001617FC" w:rsidRDefault="001617FC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14D" w:rsidRDefault="00B5114D" w:rsidP="001617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BE2" w:rsidRDefault="00C87BE2" w:rsidP="00B5114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61A" w:rsidRDefault="00E5061A" w:rsidP="00B5114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61A" w:rsidRDefault="00E5061A" w:rsidP="00B5114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61A" w:rsidRDefault="00E5061A" w:rsidP="00B5114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E2" w:rsidRDefault="00C87BE2" w:rsidP="00065BF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5114D" w:rsidRPr="001617FC" w:rsidRDefault="00B5114D" w:rsidP="00B5114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7FC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</w:t>
      </w:r>
      <w:r>
        <w:rPr>
          <w:rFonts w:ascii="Times New Roman" w:hAnsi="Times New Roman" w:cs="Times New Roman"/>
          <w:b/>
          <w:sz w:val="24"/>
          <w:szCs w:val="24"/>
        </w:rPr>
        <w:t>Познавательное развитие</w:t>
      </w:r>
      <w:r w:rsidRPr="001617FC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586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53"/>
        <w:gridCol w:w="1966"/>
        <w:gridCol w:w="840"/>
        <w:gridCol w:w="561"/>
        <w:gridCol w:w="842"/>
        <w:gridCol w:w="702"/>
        <w:gridCol w:w="842"/>
        <w:gridCol w:w="702"/>
        <w:gridCol w:w="843"/>
        <w:gridCol w:w="701"/>
        <w:gridCol w:w="986"/>
        <w:gridCol w:w="702"/>
        <w:gridCol w:w="843"/>
        <w:gridCol w:w="561"/>
        <w:gridCol w:w="846"/>
        <w:gridCol w:w="561"/>
        <w:gridCol w:w="846"/>
        <w:gridCol w:w="586"/>
        <w:gridCol w:w="818"/>
        <w:gridCol w:w="28"/>
        <w:gridCol w:w="533"/>
      </w:tblGrid>
      <w:tr w:rsidR="000C7363" w:rsidTr="00E5061A">
        <w:trPr>
          <w:trHeight w:val="1096"/>
        </w:trPr>
        <w:tc>
          <w:tcPr>
            <w:tcW w:w="554" w:type="dxa"/>
            <w:vMerge w:val="restart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965" w:type="dxa"/>
            <w:vMerge w:val="restart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401" w:type="dxa"/>
            <w:gridSpan w:val="2"/>
          </w:tcPr>
          <w:p w:rsidR="000C7363" w:rsidRPr="001617FC" w:rsidRDefault="000C7363" w:rsidP="00065B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свое имя</w:t>
            </w:r>
            <w:r w:rsidR="00065BFA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065BFA">
              <w:rPr>
                <w:rFonts w:ascii="Times New Roman" w:hAnsi="Times New Roman" w:cs="Times New Roman"/>
                <w:b/>
                <w:sz w:val="16"/>
                <w:szCs w:val="16"/>
              </w:rPr>
              <w:t>Называет предметы ближайшего окружения, имена членов своей семьи и воспитателей</w:t>
            </w:r>
          </w:p>
        </w:tc>
        <w:tc>
          <w:tcPr>
            <w:tcW w:w="1544" w:type="dxa"/>
            <w:gridSpan w:val="2"/>
          </w:tcPr>
          <w:p w:rsidR="000C7363" w:rsidRPr="001617FC" w:rsidRDefault="000247F6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Осуществляет перенос действий с объекта на объект, использует предметы-заместители</w:t>
            </w:r>
          </w:p>
        </w:tc>
        <w:tc>
          <w:tcPr>
            <w:tcW w:w="1544" w:type="dxa"/>
            <w:gridSpan w:val="2"/>
          </w:tcPr>
          <w:p w:rsidR="000C7363" w:rsidRPr="001617FC" w:rsidRDefault="000247F6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Узнает и называет игрушки, некоторых домашних и диких животных, некоторые овощи и фрукты</w:t>
            </w:r>
          </w:p>
        </w:tc>
        <w:tc>
          <w:tcPr>
            <w:tcW w:w="1544" w:type="dxa"/>
            <w:gridSpan w:val="2"/>
          </w:tcPr>
          <w:p w:rsidR="000C7363" w:rsidRPr="001617FC" w:rsidRDefault="000247F6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Имеет элементарное представление о сезонных явлениях, смене дня и ночи</w:t>
            </w:r>
          </w:p>
        </w:tc>
        <w:tc>
          <w:tcPr>
            <w:tcW w:w="1688" w:type="dxa"/>
            <w:gridSpan w:val="2"/>
          </w:tcPr>
          <w:p w:rsidR="000C7363" w:rsidRPr="001617FC" w:rsidRDefault="000247F6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Узнает шар и куб, называет размер (большой-маленький)</w:t>
            </w:r>
          </w:p>
        </w:tc>
        <w:tc>
          <w:tcPr>
            <w:tcW w:w="1404" w:type="dxa"/>
            <w:gridSpan w:val="2"/>
          </w:tcPr>
          <w:p w:rsidR="000C7363" w:rsidRPr="001617FC" w:rsidRDefault="000247F6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Группирует однородные предметы, выделяет один и много</w:t>
            </w:r>
          </w:p>
        </w:tc>
        <w:tc>
          <w:tcPr>
            <w:tcW w:w="1407" w:type="dxa"/>
            <w:gridSpan w:val="2"/>
          </w:tcPr>
          <w:p w:rsidR="000C7363" w:rsidRPr="001617FC" w:rsidRDefault="000247F6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по словесному указанию взрослого находить предметы по назначению, цвету, размеру</w:t>
            </w:r>
          </w:p>
        </w:tc>
        <w:tc>
          <w:tcPr>
            <w:tcW w:w="1432" w:type="dxa"/>
            <w:gridSpan w:val="2"/>
          </w:tcPr>
          <w:p w:rsidR="000C7363" w:rsidRPr="001617FC" w:rsidRDefault="000247F6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Проявляет интерес к книгам, к рассматриванию иллюстраций</w:t>
            </w:r>
          </w:p>
        </w:tc>
        <w:tc>
          <w:tcPr>
            <w:tcW w:w="1379" w:type="dxa"/>
            <w:gridSpan w:val="3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0C7363" w:rsidTr="00E5061A">
        <w:trPr>
          <w:trHeight w:val="249"/>
        </w:trPr>
        <w:tc>
          <w:tcPr>
            <w:tcW w:w="554" w:type="dxa"/>
            <w:vMerge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1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2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2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2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2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3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1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86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1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3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1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6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1" w:type="dxa"/>
          </w:tcPr>
          <w:p w:rsidR="000C7363" w:rsidRPr="001617FC" w:rsidRDefault="000C7363" w:rsidP="000C736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6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85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18" w:type="dxa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1" w:type="dxa"/>
            <w:gridSpan w:val="2"/>
          </w:tcPr>
          <w:p w:rsidR="000C7363" w:rsidRPr="001617FC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0C7363" w:rsidRPr="00E5061A" w:rsidTr="00E5061A">
        <w:trPr>
          <w:trHeight w:val="281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15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04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26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51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30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04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51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30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19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227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08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51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40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30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30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30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227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363" w:rsidRPr="00E5061A" w:rsidTr="00E5061A">
        <w:trPr>
          <w:trHeight w:val="140"/>
        </w:trPr>
        <w:tc>
          <w:tcPr>
            <w:tcW w:w="554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6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0C7363" w:rsidRPr="00E5061A" w:rsidRDefault="000C7363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0"/>
        </w:trPr>
        <w:tc>
          <w:tcPr>
            <w:tcW w:w="554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6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0"/>
        </w:trPr>
        <w:tc>
          <w:tcPr>
            <w:tcW w:w="554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6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0"/>
        </w:trPr>
        <w:tc>
          <w:tcPr>
            <w:tcW w:w="554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6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0"/>
        </w:trPr>
        <w:tc>
          <w:tcPr>
            <w:tcW w:w="554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6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E5061A">
        <w:trPr>
          <w:trHeight w:val="140"/>
        </w:trPr>
        <w:tc>
          <w:tcPr>
            <w:tcW w:w="554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6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E5061A" w:rsidRPr="00E5061A" w:rsidRDefault="00E5061A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BE2" w:rsidRPr="00E5061A" w:rsidTr="00E5061A">
        <w:trPr>
          <w:trHeight w:val="119"/>
        </w:trPr>
        <w:tc>
          <w:tcPr>
            <w:tcW w:w="2520" w:type="dxa"/>
            <w:gridSpan w:val="2"/>
          </w:tcPr>
          <w:p w:rsidR="00C87BE2" w:rsidRPr="00E5061A" w:rsidRDefault="00C87BE2" w:rsidP="00E5061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показатель по группе </w:t>
            </w:r>
          </w:p>
        </w:tc>
        <w:tc>
          <w:tcPr>
            <w:tcW w:w="840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C87BE2" w:rsidRPr="00E5061A" w:rsidRDefault="00C87BE2" w:rsidP="000C7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14D" w:rsidRPr="00E5061A" w:rsidRDefault="00B5114D" w:rsidP="00B511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47F6" w:rsidRDefault="000247F6" w:rsidP="00B5114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7F6" w:rsidRDefault="000247F6" w:rsidP="00B5114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14D" w:rsidRDefault="00B5114D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(</w:t>
      </w:r>
      <w:r w:rsidR="00BC7297">
        <w:rPr>
          <w:rFonts w:ascii="Times New Roman" w:hAnsi="Times New Roman" w:cs="Times New Roman"/>
          <w:sz w:val="28"/>
          <w:szCs w:val="28"/>
        </w:rPr>
        <w:t>сентябрь</w:t>
      </w:r>
      <w:r>
        <w:rPr>
          <w:rFonts w:ascii="Times New Roman" w:hAnsi="Times New Roman" w:cs="Times New Roman"/>
          <w:sz w:val="28"/>
          <w:szCs w:val="28"/>
        </w:rPr>
        <w:t>)___________________________________________________________________________________</w:t>
      </w:r>
    </w:p>
    <w:p w:rsidR="00B5114D" w:rsidRDefault="00B5114D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14D" w:rsidRDefault="00B5114D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114D" w:rsidRDefault="00B5114D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114D" w:rsidRDefault="00B5114D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(май)______________________________________________________________________________________</w:t>
      </w:r>
    </w:p>
    <w:p w:rsidR="00B5114D" w:rsidRDefault="00B5114D" w:rsidP="00E50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14D" w:rsidRDefault="00B5114D" w:rsidP="001617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BE2" w:rsidRDefault="00C87BE2" w:rsidP="001617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7F6" w:rsidRDefault="000247F6" w:rsidP="001617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61A" w:rsidRDefault="00E5061A" w:rsidP="001617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61A" w:rsidRDefault="00E5061A" w:rsidP="001617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BE2" w:rsidRDefault="00C87BE2" w:rsidP="00C87BE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BE2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«Речевое развитие»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461"/>
        <w:gridCol w:w="2460"/>
        <w:gridCol w:w="1312"/>
        <w:gridCol w:w="1359"/>
        <w:gridCol w:w="1150"/>
        <w:gridCol w:w="1241"/>
        <w:gridCol w:w="1331"/>
        <w:gridCol w:w="1189"/>
        <w:gridCol w:w="1357"/>
        <w:gridCol w:w="1331"/>
        <w:gridCol w:w="869"/>
        <w:gridCol w:w="1216"/>
      </w:tblGrid>
      <w:tr w:rsidR="00C87BE2" w:rsidTr="00E5061A">
        <w:tc>
          <w:tcPr>
            <w:tcW w:w="461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60" w:type="dxa"/>
            <w:vMerge w:val="restart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2671" w:type="dxa"/>
            <w:gridSpan w:val="2"/>
          </w:tcPr>
          <w:p w:rsidR="00C87BE2" w:rsidRPr="00C87BE2" w:rsidRDefault="000247F6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Сопровождает речью игровые и бытовые действия</w:t>
            </w:r>
          </w:p>
        </w:tc>
        <w:tc>
          <w:tcPr>
            <w:tcW w:w="2391" w:type="dxa"/>
            <w:gridSpan w:val="2"/>
          </w:tcPr>
          <w:p w:rsidR="00C87BE2" w:rsidRPr="00C87BE2" w:rsidRDefault="000247F6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просьбе взрослого проговаривает слова</w:t>
            </w:r>
          </w:p>
        </w:tc>
        <w:tc>
          <w:tcPr>
            <w:tcW w:w="2520" w:type="dxa"/>
            <w:gridSpan w:val="2"/>
          </w:tcPr>
          <w:p w:rsidR="00C87BE2" w:rsidRPr="00C87BE2" w:rsidRDefault="000247F6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Отвечает на простейшие вопросы («Кто?», «Что?», «Что делает?»)</w:t>
            </w:r>
          </w:p>
        </w:tc>
        <w:tc>
          <w:tcPr>
            <w:tcW w:w="2688" w:type="dxa"/>
            <w:gridSpan w:val="2"/>
          </w:tcPr>
          <w:p w:rsidR="00C87BE2" w:rsidRPr="00C87BE2" w:rsidRDefault="000247F6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Может рассказать об изображенном на картинке, об игрушке, о событии из личного опыта</w:t>
            </w:r>
          </w:p>
        </w:tc>
        <w:tc>
          <w:tcPr>
            <w:tcW w:w="2085" w:type="dxa"/>
            <w:gridSpan w:val="2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C87BE2" w:rsidTr="00E5061A">
        <w:tc>
          <w:tcPr>
            <w:tcW w:w="461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vMerge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359" w:type="dxa"/>
          </w:tcPr>
          <w:p w:rsidR="00C87BE2" w:rsidRP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150" w:type="dxa"/>
          </w:tcPr>
          <w:p w:rsidR="00C87BE2" w:rsidRPr="00C87BE2" w:rsidRDefault="00C87BE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241" w:type="dxa"/>
          </w:tcPr>
          <w:p w:rsidR="00C87BE2" w:rsidRPr="00C87BE2" w:rsidRDefault="00C87BE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331" w:type="dxa"/>
          </w:tcPr>
          <w:p w:rsidR="00C87BE2" w:rsidRPr="00C87BE2" w:rsidRDefault="00C87BE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189" w:type="dxa"/>
          </w:tcPr>
          <w:p w:rsidR="00C87BE2" w:rsidRPr="00C87BE2" w:rsidRDefault="00C87BE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1357" w:type="dxa"/>
          </w:tcPr>
          <w:p w:rsidR="00C87BE2" w:rsidRPr="00C87BE2" w:rsidRDefault="00C87BE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331" w:type="dxa"/>
          </w:tcPr>
          <w:p w:rsidR="00C87BE2" w:rsidRPr="00C87BE2" w:rsidRDefault="00C87BE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69" w:type="dxa"/>
          </w:tcPr>
          <w:p w:rsidR="00C87BE2" w:rsidRPr="00C87BE2" w:rsidRDefault="00C87BE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1216" w:type="dxa"/>
          </w:tcPr>
          <w:p w:rsidR="00C87BE2" w:rsidRPr="00C87BE2" w:rsidRDefault="00C87BE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BE2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</w:tr>
      <w:tr w:rsidR="00C87BE2" w:rsidTr="00E5061A">
        <w:trPr>
          <w:trHeight w:val="107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95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52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22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65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52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37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80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22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80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37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92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37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65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37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65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65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20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BE2" w:rsidTr="00E5061A">
        <w:trPr>
          <w:trHeight w:val="180"/>
        </w:trPr>
        <w:tc>
          <w:tcPr>
            <w:tcW w:w="461" w:type="dxa"/>
          </w:tcPr>
          <w:p w:rsidR="00C87BE2" w:rsidRP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6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C87BE2" w:rsidRDefault="00C87BE2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061A" w:rsidTr="00E5061A">
        <w:trPr>
          <w:trHeight w:val="180"/>
        </w:trPr>
        <w:tc>
          <w:tcPr>
            <w:tcW w:w="461" w:type="dxa"/>
          </w:tcPr>
          <w:p w:rsidR="00E5061A" w:rsidRPr="006C1887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6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061A" w:rsidTr="00E5061A">
        <w:trPr>
          <w:trHeight w:val="180"/>
        </w:trPr>
        <w:tc>
          <w:tcPr>
            <w:tcW w:w="461" w:type="dxa"/>
          </w:tcPr>
          <w:p w:rsidR="00E5061A" w:rsidRPr="006C1887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6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061A" w:rsidTr="00E5061A">
        <w:trPr>
          <w:trHeight w:val="180"/>
        </w:trPr>
        <w:tc>
          <w:tcPr>
            <w:tcW w:w="461" w:type="dxa"/>
          </w:tcPr>
          <w:p w:rsidR="00E5061A" w:rsidRPr="006C1887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6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061A" w:rsidTr="00E5061A">
        <w:trPr>
          <w:trHeight w:val="180"/>
        </w:trPr>
        <w:tc>
          <w:tcPr>
            <w:tcW w:w="461" w:type="dxa"/>
          </w:tcPr>
          <w:p w:rsidR="00E5061A" w:rsidRPr="006C1887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6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061A" w:rsidTr="00E5061A">
        <w:trPr>
          <w:trHeight w:val="180"/>
        </w:trPr>
        <w:tc>
          <w:tcPr>
            <w:tcW w:w="461" w:type="dxa"/>
          </w:tcPr>
          <w:p w:rsidR="00E5061A" w:rsidRPr="006C1887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6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2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E5061A" w:rsidRDefault="00E5061A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1887" w:rsidTr="00E5061A">
        <w:tc>
          <w:tcPr>
            <w:tcW w:w="2921" w:type="dxa"/>
            <w:gridSpan w:val="2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7FC">
              <w:rPr>
                <w:rFonts w:ascii="Times New Roman" w:hAnsi="Times New Roman" w:cs="Times New Roman"/>
                <w:sz w:val="20"/>
                <w:szCs w:val="20"/>
              </w:rPr>
              <w:t>Итоговый показатель по группе (среднее значение)</w:t>
            </w:r>
          </w:p>
        </w:tc>
        <w:tc>
          <w:tcPr>
            <w:tcW w:w="1312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1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6C1887" w:rsidRDefault="006C1887" w:rsidP="00C87B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87BE2" w:rsidRPr="00C87BE2" w:rsidRDefault="00C87BE2" w:rsidP="00C87BE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BE2" w:rsidRDefault="00C87BE2" w:rsidP="00C87BE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887" w:rsidRDefault="006C1887" w:rsidP="00C87BE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887" w:rsidRDefault="006C1887" w:rsidP="00C87BE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887" w:rsidRDefault="006C1887" w:rsidP="00E5061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C1887" w:rsidRPr="00E5061A" w:rsidRDefault="006C1887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1A">
        <w:rPr>
          <w:rFonts w:ascii="Times New Roman" w:hAnsi="Times New Roman" w:cs="Times New Roman"/>
          <w:sz w:val="24"/>
          <w:szCs w:val="24"/>
        </w:rPr>
        <w:t>Выводы (</w:t>
      </w:r>
      <w:r w:rsidR="00BC7297" w:rsidRPr="00E5061A">
        <w:rPr>
          <w:rFonts w:ascii="Times New Roman" w:hAnsi="Times New Roman" w:cs="Times New Roman"/>
          <w:sz w:val="24"/>
          <w:szCs w:val="24"/>
        </w:rPr>
        <w:t>сентябрь</w:t>
      </w:r>
      <w:r w:rsidRPr="00E5061A">
        <w:rPr>
          <w:rFonts w:ascii="Times New Roman" w:hAnsi="Times New Roman" w:cs="Times New Roman"/>
          <w:sz w:val="24"/>
          <w:szCs w:val="24"/>
        </w:rPr>
        <w:t>)___________________________________________________________________________________</w:t>
      </w:r>
    </w:p>
    <w:p w:rsidR="006C1887" w:rsidRPr="00E5061A" w:rsidRDefault="006C1887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1887" w:rsidRPr="00E5061A" w:rsidRDefault="006C1887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1887" w:rsidRPr="00E5061A" w:rsidRDefault="006C1887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1887" w:rsidRPr="00E5061A" w:rsidRDefault="006C1887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1A">
        <w:rPr>
          <w:rFonts w:ascii="Times New Roman" w:hAnsi="Times New Roman" w:cs="Times New Roman"/>
          <w:sz w:val="24"/>
          <w:szCs w:val="24"/>
        </w:rPr>
        <w:t>Выводы (май)______________________________________________________________________________________</w:t>
      </w:r>
    </w:p>
    <w:p w:rsidR="006C1887" w:rsidRDefault="006C1887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06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5061A">
        <w:rPr>
          <w:rFonts w:ascii="Times New Roman" w:hAnsi="Times New Roman" w:cs="Times New Roman"/>
          <w:sz w:val="24"/>
          <w:szCs w:val="24"/>
        </w:rPr>
        <w:t>____________</w:t>
      </w: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1A" w:rsidRPr="00E5061A" w:rsidRDefault="00E5061A" w:rsidP="00E506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1887" w:rsidRDefault="006C1887" w:rsidP="00C87BE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887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«Художественно-эстетическое развитие»</w:t>
      </w:r>
    </w:p>
    <w:tbl>
      <w:tblPr>
        <w:tblStyle w:val="a4"/>
        <w:tblW w:w="161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850"/>
        <w:gridCol w:w="567"/>
        <w:gridCol w:w="851"/>
        <w:gridCol w:w="850"/>
        <w:gridCol w:w="851"/>
        <w:gridCol w:w="709"/>
        <w:gridCol w:w="992"/>
        <w:gridCol w:w="709"/>
        <w:gridCol w:w="850"/>
        <w:gridCol w:w="567"/>
        <w:gridCol w:w="851"/>
        <w:gridCol w:w="567"/>
        <w:gridCol w:w="840"/>
        <w:gridCol w:w="861"/>
        <w:gridCol w:w="1134"/>
        <w:gridCol w:w="839"/>
      </w:tblGrid>
      <w:tr w:rsidR="008F7AB2" w:rsidTr="008F7AB2">
        <w:trPr>
          <w:trHeight w:val="1518"/>
        </w:trPr>
        <w:tc>
          <w:tcPr>
            <w:tcW w:w="567" w:type="dxa"/>
            <w:vMerge w:val="restart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4" w:type="dxa"/>
            <w:vMerge w:val="restart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417" w:type="dxa"/>
            <w:gridSpan w:val="2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Различает основные формы конструктора. Со взрослым сооружает постройки</w:t>
            </w:r>
          </w:p>
        </w:tc>
        <w:tc>
          <w:tcPr>
            <w:tcW w:w="1701" w:type="dxa"/>
            <w:gridSpan w:val="2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Знает назначение карандашей, фломастеров, красок и кисти, пластилина</w:t>
            </w:r>
          </w:p>
        </w:tc>
        <w:tc>
          <w:tcPr>
            <w:tcW w:w="1560" w:type="dxa"/>
            <w:gridSpan w:val="2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Создает простые предметы из разных материалов, обыгрывает совместно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 взрослым</w:t>
            </w:r>
            <w:proofErr w:type="gramEnd"/>
          </w:p>
        </w:tc>
        <w:tc>
          <w:tcPr>
            <w:tcW w:w="1701" w:type="dxa"/>
            <w:gridSpan w:val="2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Узнает знакомые мелодии, вместе с взрослым подпевает в песне музыкальные фразы</w:t>
            </w:r>
          </w:p>
        </w:tc>
        <w:tc>
          <w:tcPr>
            <w:tcW w:w="1417" w:type="dxa"/>
            <w:gridSpan w:val="2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Проявляет активность при подпевании, выполнении танцевальных движений</w:t>
            </w:r>
          </w:p>
        </w:tc>
        <w:tc>
          <w:tcPr>
            <w:tcW w:w="1418" w:type="dxa"/>
            <w:gridSpan w:val="2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выполнять движения: притопывать ногой, хлопать в ладоши, поворачивать кисти рук</w:t>
            </w:r>
          </w:p>
        </w:tc>
        <w:tc>
          <w:tcPr>
            <w:tcW w:w="1701" w:type="dxa"/>
            <w:gridSpan w:val="2"/>
          </w:tcPr>
          <w:p w:rsidR="008F7AB2" w:rsidRPr="001617FC" w:rsidRDefault="008F7AB2" w:rsidP="008F7A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извлекать звуки из музыкальных инструментов: погремушки, бубен</w:t>
            </w:r>
          </w:p>
        </w:tc>
        <w:tc>
          <w:tcPr>
            <w:tcW w:w="1973" w:type="dxa"/>
            <w:gridSpan w:val="2"/>
          </w:tcPr>
          <w:p w:rsidR="008F7AB2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Итоговый показатель по каждому ребенку </w:t>
            </w:r>
          </w:p>
          <w:p w:rsidR="008F7AB2" w:rsidRPr="001617FC" w:rsidRDefault="008F7AB2" w:rsidP="007E17F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(среднее значение)</w:t>
            </w:r>
          </w:p>
        </w:tc>
      </w:tr>
      <w:tr w:rsidR="008F7AB2" w:rsidTr="008F7AB2">
        <w:trPr>
          <w:trHeight w:val="345"/>
        </w:trPr>
        <w:tc>
          <w:tcPr>
            <w:tcW w:w="567" w:type="dxa"/>
            <w:vMerge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50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992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09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1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567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40" w:type="dxa"/>
          </w:tcPr>
          <w:p w:rsidR="008F7AB2" w:rsidRPr="001617FC" w:rsidRDefault="008F7AB2" w:rsidP="00A10F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61" w:type="dxa"/>
          </w:tcPr>
          <w:p w:rsidR="008F7AB2" w:rsidRPr="001617FC" w:rsidRDefault="008F7AB2" w:rsidP="00A10F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134" w:type="dxa"/>
          </w:tcPr>
          <w:p w:rsidR="008F7AB2" w:rsidRPr="001617FC" w:rsidRDefault="008F7AB2" w:rsidP="007E17F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839" w:type="dxa"/>
          </w:tcPr>
          <w:p w:rsidR="008F7AB2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8F7AB2" w:rsidTr="008F7AB2">
        <w:trPr>
          <w:trHeight w:val="39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6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45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75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21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8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45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21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8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65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5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21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95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8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8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80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95"/>
        </w:trPr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Tr="008F7AB2">
        <w:trPr>
          <w:trHeight w:val="195"/>
        </w:trPr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Tr="008F7AB2">
        <w:trPr>
          <w:trHeight w:val="195"/>
        </w:trPr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Tr="008F7AB2">
        <w:trPr>
          <w:trHeight w:val="195"/>
        </w:trPr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Tr="008F7AB2">
        <w:trPr>
          <w:trHeight w:val="195"/>
        </w:trPr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Tr="008F7AB2">
        <w:trPr>
          <w:trHeight w:val="195"/>
        </w:trPr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AB2" w:rsidTr="008F7AB2">
        <w:trPr>
          <w:trHeight w:val="165"/>
        </w:trPr>
        <w:tc>
          <w:tcPr>
            <w:tcW w:w="3261" w:type="dxa"/>
            <w:gridSpan w:val="2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Итоговый показатель по группе (среднее значение)</w:t>
            </w: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8F7AB2" w:rsidRPr="00E5061A" w:rsidRDefault="008F7AB2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1887" w:rsidRDefault="006C1887" w:rsidP="006C188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AB2" w:rsidRDefault="008F7AB2" w:rsidP="006C188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AB2" w:rsidRDefault="008F7AB2" w:rsidP="006C188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7297" w:rsidRDefault="00BC7297" w:rsidP="00BC72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Выводы (сентябрь)___________________________________________________________________________________</w:t>
      </w:r>
    </w:p>
    <w:p w:rsidR="00BC7297" w:rsidRDefault="00BC7297" w:rsidP="00BC72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7297" w:rsidRDefault="00BC7297" w:rsidP="00BC72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7297" w:rsidRDefault="00BC7297" w:rsidP="00BC72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7297" w:rsidRDefault="00BC7297" w:rsidP="00BC729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(май)______________________________________________________________________________________</w:t>
      </w:r>
    </w:p>
    <w:p w:rsidR="006C1887" w:rsidRDefault="00BC7297" w:rsidP="00BC729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7297" w:rsidRDefault="00BC7297" w:rsidP="00BC729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297" w:rsidRDefault="00BC7297" w:rsidP="00BC729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297" w:rsidRDefault="00BC7297" w:rsidP="00BC729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297" w:rsidRDefault="00BC7297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«Физическое развитие»</w:t>
      </w: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526"/>
        <w:gridCol w:w="2382"/>
        <w:gridCol w:w="822"/>
        <w:gridCol w:w="781"/>
        <w:gridCol w:w="822"/>
        <w:gridCol w:w="766"/>
        <w:gridCol w:w="822"/>
        <w:gridCol w:w="791"/>
        <w:gridCol w:w="850"/>
        <w:gridCol w:w="742"/>
        <w:gridCol w:w="825"/>
        <w:gridCol w:w="1036"/>
        <w:gridCol w:w="1276"/>
        <w:gridCol w:w="1187"/>
        <w:gridCol w:w="822"/>
        <w:gridCol w:w="967"/>
      </w:tblGrid>
      <w:tr w:rsidR="00955339" w:rsidRPr="001617FC" w:rsidTr="00955339">
        <w:trPr>
          <w:trHeight w:val="1518"/>
        </w:trPr>
        <w:tc>
          <w:tcPr>
            <w:tcW w:w="526" w:type="dxa"/>
            <w:vMerge w:val="restart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82" w:type="dxa"/>
            <w:vMerge w:val="restart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ФИО ребенка</w:t>
            </w:r>
          </w:p>
        </w:tc>
        <w:tc>
          <w:tcPr>
            <w:tcW w:w="1603" w:type="dxa"/>
            <w:gridSpan w:val="2"/>
          </w:tcPr>
          <w:p w:rsidR="00BC7297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Проявляет навыки опрятности, пользуется индивидуальными предметами гигиены (носовым платком, полотенцем, расческой, горшком)</w:t>
            </w:r>
          </w:p>
        </w:tc>
        <w:tc>
          <w:tcPr>
            <w:tcW w:w="1588" w:type="dxa"/>
            <w:gridSpan w:val="2"/>
          </w:tcPr>
          <w:p w:rsidR="00BC7297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принимать жидкую и твердую пищу. Правильно использует ложку, чашку, салфетку</w:t>
            </w:r>
          </w:p>
        </w:tc>
        <w:tc>
          <w:tcPr>
            <w:tcW w:w="1613" w:type="dxa"/>
            <w:gridSpan w:val="2"/>
          </w:tcPr>
          <w:p w:rsidR="00BC7297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ходить и бегать, не наталкиваясь на других детей. Проявляет желание играть в подвижные игры</w:t>
            </w:r>
          </w:p>
        </w:tc>
        <w:tc>
          <w:tcPr>
            <w:tcW w:w="1592" w:type="dxa"/>
            <w:gridSpan w:val="2"/>
          </w:tcPr>
          <w:p w:rsidR="00BC7297" w:rsidRPr="001617FC" w:rsidRDefault="00BC7297" w:rsidP="008F7A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Может п</w:t>
            </w:r>
            <w:r w:rsidR="008F7AB2">
              <w:rPr>
                <w:rFonts w:ascii="Times New Roman" w:hAnsi="Times New Roman" w:cs="Times New Roman"/>
                <w:b/>
                <w:sz w:val="16"/>
                <w:szCs w:val="16"/>
              </w:rPr>
              <w:t>рыгать на двух ногах на месте, с продвижением вперед</w:t>
            </w:r>
          </w:p>
        </w:tc>
        <w:tc>
          <w:tcPr>
            <w:tcW w:w="1861" w:type="dxa"/>
            <w:gridSpan w:val="2"/>
          </w:tcPr>
          <w:p w:rsidR="00BC7297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брать, держать, переносить, класть, бросать, катать мяч</w:t>
            </w:r>
          </w:p>
        </w:tc>
        <w:tc>
          <w:tcPr>
            <w:tcW w:w="2463" w:type="dxa"/>
            <w:gridSpan w:val="2"/>
          </w:tcPr>
          <w:p w:rsidR="00BC7297" w:rsidRPr="001617FC" w:rsidRDefault="008F7AB2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Умеет ползать, подлезать под натянутую веревку, перелезать через бревно, лежащее на полу</w:t>
            </w:r>
          </w:p>
        </w:tc>
        <w:tc>
          <w:tcPr>
            <w:tcW w:w="1789" w:type="dxa"/>
            <w:gridSpan w:val="2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7FC">
              <w:rPr>
                <w:rFonts w:ascii="Times New Roman" w:hAnsi="Times New Roman" w:cs="Times New Roman"/>
                <w:b/>
                <w:sz w:val="16"/>
                <w:szCs w:val="16"/>
              </w:rPr>
              <w:t>Итоговый показатель по каждому ребенку (среднее значение)</w:t>
            </w:r>
          </w:p>
        </w:tc>
      </w:tr>
      <w:tr w:rsidR="00955339" w:rsidRPr="001617FC" w:rsidTr="00955339">
        <w:trPr>
          <w:trHeight w:val="345"/>
        </w:trPr>
        <w:tc>
          <w:tcPr>
            <w:tcW w:w="526" w:type="dxa"/>
            <w:vMerge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81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66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91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742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5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036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187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822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967" w:type="dxa"/>
          </w:tcPr>
          <w:p w:rsidR="00BC7297" w:rsidRPr="001617FC" w:rsidRDefault="00BC7297" w:rsidP="007E1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</w:tr>
      <w:tr w:rsidR="00955339" w:rsidRPr="00E5061A" w:rsidTr="00955339">
        <w:trPr>
          <w:trHeight w:val="39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6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45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75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21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8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45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21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8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65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5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21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95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8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8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80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95"/>
        </w:trPr>
        <w:tc>
          <w:tcPr>
            <w:tcW w:w="52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955339">
        <w:trPr>
          <w:trHeight w:val="195"/>
        </w:trPr>
        <w:tc>
          <w:tcPr>
            <w:tcW w:w="52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955339">
        <w:trPr>
          <w:trHeight w:val="195"/>
        </w:trPr>
        <w:tc>
          <w:tcPr>
            <w:tcW w:w="52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955339">
        <w:trPr>
          <w:trHeight w:val="195"/>
        </w:trPr>
        <w:tc>
          <w:tcPr>
            <w:tcW w:w="52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955339">
        <w:trPr>
          <w:trHeight w:val="195"/>
        </w:trPr>
        <w:tc>
          <w:tcPr>
            <w:tcW w:w="52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1A" w:rsidRPr="00E5061A" w:rsidTr="00955339">
        <w:trPr>
          <w:trHeight w:val="195"/>
        </w:trPr>
        <w:tc>
          <w:tcPr>
            <w:tcW w:w="52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bookmarkStart w:id="0" w:name="_GoBack"/>
            <w:bookmarkEnd w:id="0"/>
          </w:p>
        </w:tc>
        <w:tc>
          <w:tcPr>
            <w:tcW w:w="238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E5061A" w:rsidRPr="00E5061A" w:rsidRDefault="00E5061A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339" w:rsidRPr="00E5061A" w:rsidTr="00955339">
        <w:trPr>
          <w:trHeight w:val="165"/>
        </w:trPr>
        <w:tc>
          <w:tcPr>
            <w:tcW w:w="2908" w:type="dxa"/>
            <w:gridSpan w:val="2"/>
          </w:tcPr>
          <w:p w:rsidR="00E5061A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1A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показатель по группе </w:t>
            </w: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BC7297" w:rsidRPr="00E5061A" w:rsidRDefault="00BC7297" w:rsidP="00E506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297" w:rsidRPr="00E5061A" w:rsidRDefault="00BC7297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39" w:rsidRDefault="00955339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Выводы (сентябрь)___________________________________________________________________________________</w:t>
      </w: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(май)______________________________________________________________________________________</w:t>
      </w:r>
    </w:p>
    <w:p w:rsidR="00955339" w:rsidRDefault="00955339" w:rsidP="0095533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5339" w:rsidRDefault="00955339" w:rsidP="0095533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5339" w:rsidRDefault="00955339" w:rsidP="0095533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5339" w:rsidRDefault="00955339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39" w:rsidRDefault="00955339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339" w:rsidRDefault="00955339" w:rsidP="00BC72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Рекомендации по описанию инструментария педагогической диагностики в</w:t>
      </w:r>
      <w:r w:rsidR="00167F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67FF9">
        <w:rPr>
          <w:rFonts w:ascii="Times New Roman" w:hAnsi="Times New Roman" w:cs="Times New Roman"/>
          <w:b/>
          <w:sz w:val="24"/>
          <w:szCs w:val="24"/>
        </w:rPr>
        <w:t xml:space="preserve">первой </w:t>
      </w:r>
      <w:r>
        <w:rPr>
          <w:rFonts w:ascii="Times New Roman" w:hAnsi="Times New Roman" w:cs="Times New Roman"/>
          <w:b/>
          <w:sz w:val="24"/>
          <w:szCs w:val="24"/>
        </w:rPr>
        <w:t xml:space="preserve"> младшей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группе</w:t>
      </w:r>
    </w:p>
    <w:p w:rsidR="00955339" w:rsidRDefault="00955339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Инструментарий педагогической диагностики представляет собой описание тех проблемных ситуаций, вопросов, поручений, ситуаций наблюдения, которые вы используете для определения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ребенка того или иного параметра оценки. Следует отметить, что часто в период проведения педагогической диагностики данные ситуации, вопросы и поручения могут повторяться, с тем чтобы уточнить качество оцениваемого параметра. Это возможно, когда ребенок длительно отсутствовал в группе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когда имеются расхождения в оценке определенного параметра между педагогами, работающими с этой группой детей. Музыкальные и физкультурные руководители,</w:t>
      </w:r>
      <w:r w:rsidR="00C8488F">
        <w:rPr>
          <w:rFonts w:ascii="Times New Roman" w:hAnsi="Times New Roman" w:cs="Times New Roman"/>
          <w:sz w:val="24"/>
          <w:szCs w:val="24"/>
        </w:rPr>
        <w:t xml:space="preserve"> педагоги дополнительного образования принимают участие в обсуждении достижений детей группы, но разрабатывают свои диагностические критерии в соответствии со своей должностной инструкцией и направленностью образовательной деятельности.</w:t>
      </w:r>
    </w:p>
    <w:p w:rsidR="00C8488F" w:rsidRDefault="00C8488F" w:rsidP="009553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Важно отметить, что каждый параметр педагогической оценки может быть диагностирован несколькими методами, с тем чтобы достичь определенной точности. Также одна проблемная ситуация может быть направлена на оценку нескольких параметров, в том числе из разных образовательных областей.</w:t>
      </w:r>
    </w:p>
    <w:p w:rsidR="00C8488F" w:rsidRPr="006F5B62" w:rsidRDefault="00C8488F" w:rsidP="00955339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5B62">
        <w:rPr>
          <w:rFonts w:ascii="Times New Roman" w:hAnsi="Times New Roman" w:cs="Times New Roman"/>
          <w:i/>
          <w:sz w:val="24"/>
          <w:szCs w:val="24"/>
        </w:rPr>
        <w:t>Основные диагностические методы педагога образовательной организации:</w:t>
      </w:r>
    </w:p>
    <w:p w:rsidR="00C8488F" w:rsidRDefault="00C8488F" w:rsidP="00C848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Наблюдение;</w:t>
      </w:r>
    </w:p>
    <w:p w:rsidR="00C8488F" w:rsidRDefault="00C8488F" w:rsidP="00C848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Проблемная (диагностическая) ситуация;</w:t>
      </w:r>
    </w:p>
    <w:p w:rsidR="00C8488F" w:rsidRDefault="00C8488F" w:rsidP="00C8488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Беседа.</w:t>
      </w:r>
    </w:p>
    <w:p w:rsidR="00C8488F" w:rsidRPr="006F5B62" w:rsidRDefault="00C8488F" w:rsidP="00C8488F">
      <w:pPr>
        <w:pStyle w:val="a3"/>
        <w:spacing w:line="276" w:lineRule="auto"/>
        <w:ind w:left="7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Формы проведения педагогической диагностики:</w:t>
      </w:r>
    </w:p>
    <w:p w:rsidR="00C8488F" w:rsidRDefault="00C8488F" w:rsidP="00C848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Индивидуальная;</w:t>
      </w:r>
    </w:p>
    <w:p w:rsidR="00C8488F" w:rsidRDefault="00C8488F" w:rsidP="00C848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Подгрупповая;</w:t>
      </w:r>
    </w:p>
    <w:p w:rsidR="00C8488F" w:rsidRDefault="00C8488F" w:rsidP="00C8488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Групповая.</w:t>
      </w:r>
    </w:p>
    <w:p w:rsidR="00C8488F" w:rsidRDefault="00C8488F" w:rsidP="00C8488F">
      <w:pPr>
        <w:pStyle w:val="a3"/>
        <w:spacing w:line="276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88F">
        <w:rPr>
          <w:rFonts w:ascii="Times New Roman" w:hAnsi="Times New Roman" w:cs="Times New Roman"/>
          <w:b/>
          <w:sz w:val="24"/>
          <w:szCs w:val="24"/>
        </w:rPr>
        <w:t>Примеры описания инструментария по образовательным областям</w:t>
      </w:r>
    </w:p>
    <w:p w:rsidR="006F5B62" w:rsidRDefault="006F5B62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8488F" w:rsidRPr="006F5B62" w:rsidRDefault="00C8488F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«Социально-коммуникативное развитие»</w:t>
      </w:r>
    </w:p>
    <w:p w:rsidR="00167FF9" w:rsidRDefault="00C8488F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67FF9">
        <w:rPr>
          <w:rFonts w:ascii="Times New Roman" w:hAnsi="Times New Roman" w:cs="Times New Roman"/>
          <w:sz w:val="24"/>
          <w:szCs w:val="24"/>
        </w:rPr>
        <w:t>Может играть рядом, не мешать другим детям, подражать действиям сверстника и взрослого. Проявляет интерес к совместным играм со сверстниками и взрослым.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наблюдение в быту и в организованной деятельности.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подгрупповая.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фиксировать</w:t>
      </w:r>
      <w:r w:rsidR="00167FF9">
        <w:rPr>
          <w:rFonts w:ascii="Times New Roman" w:hAnsi="Times New Roman" w:cs="Times New Roman"/>
          <w:sz w:val="24"/>
          <w:szCs w:val="24"/>
        </w:rPr>
        <w:t xml:space="preserve"> характер игровых действий ребенка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67FF9">
        <w:rPr>
          <w:rFonts w:ascii="Times New Roman" w:hAnsi="Times New Roman" w:cs="Times New Roman"/>
          <w:sz w:val="24"/>
          <w:szCs w:val="24"/>
        </w:rPr>
        <w:t>Проявляет отрицательное отношение к порицаемым личностным качествам сверстников. Проявляет элементарные правила вежливости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беседы, проблемная ситуация.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Материал: сказка «</w:t>
      </w:r>
      <w:r w:rsidR="00167FF9">
        <w:rPr>
          <w:rFonts w:ascii="Times New Roman" w:hAnsi="Times New Roman" w:cs="Times New Roman"/>
          <w:sz w:val="24"/>
          <w:szCs w:val="24"/>
        </w:rPr>
        <w:t>Колобок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индивидуальная, подгрупповая.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</w:t>
      </w:r>
      <w:r w:rsidR="00167FF9">
        <w:rPr>
          <w:rFonts w:ascii="Times New Roman" w:hAnsi="Times New Roman" w:cs="Times New Roman"/>
          <w:sz w:val="24"/>
          <w:szCs w:val="24"/>
        </w:rPr>
        <w:t>Что случилось с Колобком? Кто его обхитрил? Какая лиса?»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67FF9">
        <w:rPr>
          <w:rFonts w:ascii="Times New Roman" w:hAnsi="Times New Roman" w:cs="Times New Roman"/>
          <w:sz w:val="24"/>
          <w:szCs w:val="24"/>
        </w:rPr>
        <w:t>Слушает стихи, сказки, небольшие рассказы без наглядного сопровождения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</w:t>
      </w:r>
      <w:r w:rsidR="00167FF9">
        <w:rPr>
          <w:rFonts w:ascii="Times New Roman" w:hAnsi="Times New Roman" w:cs="Times New Roman"/>
          <w:sz w:val="24"/>
          <w:szCs w:val="24"/>
        </w:rPr>
        <w:t xml:space="preserve"> наблюдение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Материал:</w:t>
      </w:r>
      <w:r w:rsidR="00167FF9">
        <w:rPr>
          <w:rFonts w:ascii="Times New Roman" w:hAnsi="Times New Roman" w:cs="Times New Roman"/>
          <w:sz w:val="24"/>
          <w:szCs w:val="24"/>
        </w:rPr>
        <w:t xml:space="preserve"> сказки для восприятия с детьми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6B0" w:rsidRDefault="00DF06B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проведения: </w:t>
      </w:r>
      <w:r w:rsidR="00167FF9">
        <w:rPr>
          <w:rFonts w:ascii="Times New Roman" w:hAnsi="Times New Roman" w:cs="Times New Roman"/>
          <w:sz w:val="24"/>
          <w:szCs w:val="24"/>
        </w:rPr>
        <w:t>подгрупповая, групповая.</w:t>
      </w:r>
    </w:p>
    <w:p w:rsidR="00DF06B0" w:rsidRDefault="00167FF9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«Слушайте внимательно сказку </w:t>
      </w:r>
      <w:r w:rsidR="00DF06B0">
        <w:rPr>
          <w:rFonts w:ascii="Times New Roman" w:hAnsi="Times New Roman" w:cs="Times New Roman"/>
          <w:sz w:val="24"/>
          <w:szCs w:val="24"/>
        </w:rPr>
        <w:t>«Колобок».</w:t>
      </w:r>
    </w:p>
    <w:p w:rsidR="00DF06B0" w:rsidRPr="006F5B62" w:rsidRDefault="00DF06B0" w:rsidP="006F5B6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«Познавательное развитие»</w:t>
      </w:r>
    </w:p>
    <w:p w:rsidR="00DF06B0" w:rsidRDefault="00E04CB5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36A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67FF9">
        <w:rPr>
          <w:rFonts w:ascii="Times New Roman" w:hAnsi="Times New Roman" w:cs="Times New Roman"/>
          <w:sz w:val="24"/>
          <w:szCs w:val="24"/>
        </w:rPr>
        <w:t>Узнает и называет игрушки, некоторых домашних и диких животных, некоторые овощи и фрукты.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беседа.</w:t>
      </w:r>
    </w:p>
    <w:p w:rsidR="00167FF9" w:rsidRDefault="00167FF9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Материал: игрушки-муляжи животных, овощей, фруктов.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</w:t>
      </w:r>
      <w:r w:rsidR="00167FF9">
        <w:rPr>
          <w:rFonts w:ascii="Times New Roman" w:hAnsi="Times New Roman" w:cs="Times New Roman"/>
          <w:sz w:val="24"/>
          <w:szCs w:val="24"/>
        </w:rPr>
        <w:t>Что, кто это</w:t>
      </w:r>
      <w:r>
        <w:rPr>
          <w:rFonts w:ascii="Times New Roman" w:hAnsi="Times New Roman" w:cs="Times New Roman"/>
          <w:sz w:val="24"/>
          <w:szCs w:val="24"/>
        </w:rPr>
        <w:t>?»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67FF9">
        <w:rPr>
          <w:rFonts w:ascii="Times New Roman" w:hAnsi="Times New Roman" w:cs="Times New Roman"/>
          <w:sz w:val="24"/>
          <w:szCs w:val="24"/>
        </w:rPr>
        <w:t>Группирует однородные предметы, выделяет один и много.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проблемная ситуация.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Материал: круг, квадрат, </w:t>
      </w:r>
      <w:r w:rsidR="00B914A3">
        <w:rPr>
          <w:rFonts w:ascii="Times New Roman" w:hAnsi="Times New Roman" w:cs="Times New Roman"/>
          <w:sz w:val="24"/>
          <w:szCs w:val="24"/>
        </w:rPr>
        <w:t>одного разного цвета, но одного размера, муляжи яблок и бананов.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индивидуальная, подгрупповая.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«Найди все красное, все круглое, все большое</w:t>
      </w:r>
      <w:r w:rsidR="00B914A3">
        <w:rPr>
          <w:rFonts w:ascii="Times New Roman" w:hAnsi="Times New Roman" w:cs="Times New Roman"/>
          <w:sz w:val="24"/>
          <w:szCs w:val="24"/>
        </w:rPr>
        <w:t>. Сколько яблок?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436A1" w:rsidRPr="006F5B62" w:rsidRDefault="009436A1" w:rsidP="006F5B6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«Речевое развитие»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914A3">
        <w:rPr>
          <w:rFonts w:ascii="Times New Roman" w:hAnsi="Times New Roman" w:cs="Times New Roman"/>
          <w:sz w:val="24"/>
          <w:szCs w:val="24"/>
        </w:rPr>
        <w:t>Отвечает на простейшие вопросы («Кто?», «Что?», «Что делает?»)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проблемная ситуация, наблюдение.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Материал: </w:t>
      </w:r>
      <w:r w:rsidR="00B914A3">
        <w:rPr>
          <w:rFonts w:ascii="Times New Roman" w:hAnsi="Times New Roman" w:cs="Times New Roman"/>
          <w:sz w:val="24"/>
          <w:szCs w:val="24"/>
        </w:rPr>
        <w:t>сюжетные картинки (кот спит, птичка летит, конфета на столе).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индивидуальная</w:t>
      </w:r>
      <w:r w:rsidR="00B914A3">
        <w:rPr>
          <w:rFonts w:ascii="Times New Roman" w:hAnsi="Times New Roman" w:cs="Times New Roman"/>
          <w:sz w:val="24"/>
          <w:szCs w:val="24"/>
        </w:rPr>
        <w:t>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</w:t>
      </w:r>
      <w:r w:rsidR="00B914A3">
        <w:rPr>
          <w:rFonts w:ascii="Times New Roman" w:hAnsi="Times New Roman" w:cs="Times New Roman"/>
          <w:sz w:val="24"/>
          <w:szCs w:val="24"/>
        </w:rPr>
        <w:t>скажи, кто спит? Что делает кот? Что лежит на столе?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436A1" w:rsidRPr="006F5B62" w:rsidRDefault="009436A1" w:rsidP="006F5B6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«Художественно-эстетическое развитие»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914A3">
        <w:rPr>
          <w:rFonts w:ascii="Times New Roman" w:hAnsi="Times New Roman" w:cs="Times New Roman"/>
          <w:sz w:val="24"/>
          <w:szCs w:val="24"/>
        </w:rPr>
        <w:t>Знает назначение карандашей, фломастеров, красок, кистей и пластилина.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проблемная ситуация, наблюдение.</w:t>
      </w:r>
    </w:p>
    <w:p w:rsidR="00B914A3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Материал: </w:t>
      </w:r>
      <w:r w:rsidR="00B914A3">
        <w:rPr>
          <w:rFonts w:ascii="Times New Roman" w:hAnsi="Times New Roman" w:cs="Times New Roman"/>
          <w:sz w:val="24"/>
          <w:szCs w:val="24"/>
        </w:rPr>
        <w:t>выбор карандашей, фломастеров, красок, кистей и пластилина.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проведения: </w:t>
      </w:r>
      <w:r w:rsidR="00B914A3">
        <w:rPr>
          <w:rFonts w:ascii="Times New Roman" w:hAnsi="Times New Roman" w:cs="Times New Roman"/>
          <w:sz w:val="24"/>
          <w:szCs w:val="24"/>
        </w:rPr>
        <w:t xml:space="preserve">индивидуальная, </w:t>
      </w:r>
      <w:r>
        <w:rPr>
          <w:rFonts w:ascii="Times New Roman" w:hAnsi="Times New Roman" w:cs="Times New Roman"/>
          <w:sz w:val="24"/>
          <w:szCs w:val="24"/>
        </w:rPr>
        <w:t>подгрупповая.</w:t>
      </w:r>
    </w:p>
    <w:p w:rsidR="009436A1" w:rsidRDefault="009436A1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</w:t>
      </w:r>
      <w:r w:rsidR="00B914A3">
        <w:rPr>
          <w:rFonts w:ascii="Times New Roman" w:hAnsi="Times New Roman" w:cs="Times New Roman"/>
          <w:sz w:val="24"/>
          <w:szCs w:val="24"/>
        </w:rPr>
        <w:t>Нарисуй, слепи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436A1" w:rsidRPr="006F5B62" w:rsidRDefault="00D12C30" w:rsidP="006F5B62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B62">
        <w:rPr>
          <w:rFonts w:ascii="Times New Roman" w:hAnsi="Times New Roman" w:cs="Times New Roman"/>
          <w:i/>
          <w:sz w:val="24"/>
          <w:szCs w:val="24"/>
        </w:rPr>
        <w:t>Образовательная область «Физическое развитие»</w:t>
      </w:r>
    </w:p>
    <w:p w:rsidR="00C05986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Умеет </w:t>
      </w:r>
      <w:r w:rsidR="00C05986">
        <w:rPr>
          <w:rFonts w:ascii="Times New Roman" w:hAnsi="Times New Roman" w:cs="Times New Roman"/>
          <w:sz w:val="24"/>
          <w:szCs w:val="24"/>
        </w:rPr>
        <w:t>брать, держать, переносить, класть, бросать, катать мяч.</w:t>
      </w:r>
    </w:p>
    <w:p w:rsidR="00D12C30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Методы: проблемная ситуация, наблюдения в быту и организованной деятельности.</w:t>
      </w:r>
    </w:p>
    <w:p w:rsidR="00D12C30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Материал: </w:t>
      </w:r>
      <w:r w:rsidR="00C05986">
        <w:rPr>
          <w:rFonts w:ascii="Times New Roman" w:hAnsi="Times New Roman" w:cs="Times New Roman"/>
          <w:sz w:val="24"/>
          <w:szCs w:val="24"/>
        </w:rPr>
        <w:t>мяч.</w:t>
      </w:r>
    </w:p>
    <w:p w:rsidR="00D12C30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проведения: подгрупповая, групповая.</w:t>
      </w:r>
    </w:p>
    <w:p w:rsidR="00D12C30" w:rsidRPr="00E04CB5" w:rsidRDefault="00D12C30" w:rsidP="00C8488F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«Сейчас мы будем играть</w:t>
      </w:r>
      <w:r w:rsidR="00C05986">
        <w:rPr>
          <w:rFonts w:ascii="Times New Roman" w:hAnsi="Times New Roman" w:cs="Times New Roman"/>
          <w:sz w:val="24"/>
          <w:szCs w:val="24"/>
        </w:rPr>
        <w:t xml:space="preserve"> с мячом</w:t>
      </w:r>
      <w:r>
        <w:rPr>
          <w:rFonts w:ascii="Times New Roman" w:hAnsi="Times New Roman" w:cs="Times New Roman"/>
          <w:sz w:val="24"/>
          <w:szCs w:val="24"/>
        </w:rPr>
        <w:t>».</w:t>
      </w:r>
    </w:p>
    <w:sectPr w:rsidR="00D12C30" w:rsidRPr="00E04CB5" w:rsidSect="00C87BE2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60FF3"/>
    <w:multiLevelType w:val="hybridMultilevel"/>
    <w:tmpl w:val="461CE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255D0"/>
    <w:multiLevelType w:val="hybridMultilevel"/>
    <w:tmpl w:val="BD4A3F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E1153D1"/>
    <w:multiLevelType w:val="hybridMultilevel"/>
    <w:tmpl w:val="86EA2A3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510"/>
    <w:rsid w:val="000247F6"/>
    <w:rsid w:val="00031902"/>
    <w:rsid w:val="00056766"/>
    <w:rsid w:val="00065BFA"/>
    <w:rsid w:val="00073BA8"/>
    <w:rsid w:val="000911FA"/>
    <w:rsid w:val="000C7363"/>
    <w:rsid w:val="001617FC"/>
    <w:rsid w:val="00167FF9"/>
    <w:rsid w:val="0018107C"/>
    <w:rsid w:val="001D5A8E"/>
    <w:rsid w:val="002170C0"/>
    <w:rsid w:val="002F0558"/>
    <w:rsid w:val="005069DA"/>
    <w:rsid w:val="006C1887"/>
    <w:rsid w:val="006F5B62"/>
    <w:rsid w:val="007E17F8"/>
    <w:rsid w:val="00803E1F"/>
    <w:rsid w:val="0089260E"/>
    <w:rsid w:val="008F6510"/>
    <w:rsid w:val="008F7AB2"/>
    <w:rsid w:val="009436A1"/>
    <w:rsid w:val="00955339"/>
    <w:rsid w:val="0097433F"/>
    <w:rsid w:val="00AA4E96"/>
    <w:rsid w:val="00B5114D"/>
    <w:rsid w:val="00B914A3"/>
    <w:rsid w:val="00BC7297"/>
    <w:rsid w:val="00C05986"/>
    <w:rsid w:val="00C8488F"/>
    <w:rsid w:val="00C87BE2"/>
    <w:rsid w:val="00CE1F24"/>
    <w:rsid w:val="00D12C30"/>
    <w:rsid w:val="00DF06B0"/>
    <w:rsid w:val="00E04CB5"/>
    <w:rsid w:val="00E5061A"/>
    <w:rsid w:val="00E7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75DF7-B508-445E-8A6A-0B2848EDF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510"/>
    <w:pPr>
      <w:spacing w:after="0" w:line="240" w:lineRule="auto"/>
    </w:pPr>
  </w:style>
  <w:style w:type="table" w:styleId="a4">
    <w:name w:val="Table Grid"/>
    <w:basedOn w:val="a1"/>
    <w:uiPriority w:val="59"/>
    <w:rsid w:val="008F6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50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3B30C-8CE4-447F-813A-8586710D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14</Pages>
  <Words>4167</Words>
  <Characters>23753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Гришина</dc:creator>
  <cp:lastModifiedBy>Admin</cp:lastModifiedBy>
  <cp:revision>14</cp:revision>
  <cp:lastPrinted>2021-04-05T11:45:00Z</cp:lastPrinted>
  <dcterms:created xsi:type="dcterms:W3CDTF">2016-08-05T17:20:00Z</dcterms:created>
  <dcterms:modified xsi:type="dcterms:W3CDTF">2021-04-05T11:45:00Z</dcterms:modified>
</cp:coreProperties>
</file>